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917E7" w14:textId="77777777" w:rsidR="00367849" w:rsidRPr="0038339C" w:rsidRDefault="00367849" w:rsidP="00367849">
      <w:pPr>
        <w:rPr>
          <w:rFonts w:asciiTheme="minorHAnsi" w:hAnsiTheme="minorHAnsi" w:cstheme="minorHAnsi"/>
          <w:b/>
          <w:bCs/>
          <w:color w:val="0070C0"/>
          <w:sz w:val="32"/>
          <w:szCs w:val="32"/>
        </w:rPr>
      </w:pPr>
      <w:r w:rsidRPr="0038339C">
        <w:rPr>
          <w:rFonts w:asciiTheme="minorHAnsi" w:hAnsiTheme="minorHAnsi" w:cstheme="minorHAnsi"/>
          <w:b/>
          <w:bCs/>
          <w:color w:val="0070C0"/>
          <w:sz w:val="32"/>
          <w:szCs w:val="32"/>
        </w:rPr>
        <w:t>Zesfasenmodel van Brinkerhoff</w:t>
      </w:r>
    </w:p>
    <w:p w14:paraId="3CE6A2F4" w14:textId="77777777" w:rsidR="00367849" w:rsidRPr="0038339C" w:rsidRDefault="00367849" w:rsidP="00367849">
      <w:pPr>
        <w:rPr>
          <w:rFonts w:asciiTheme="minorHAnsi" w:hAnsiTheme="minorHAnsi" w:cstheme="minorHAnsi"/>
          <w:sz w:val="22"/>
        </w:rPr>
      </w:pPr>
      <w:r w:rsidRPr="0038339C">
        <w:rPr>
          <w:rFonts w:asciiTheme="minorHAnsi" w:hAnsiTheme="minorHAnsi" w:cstheme="minorHAnsi"/>
          <w:sz w:val="22"/>
        </w:rPr>
        <w:t>De Amerikaanse opleidingsspecialist Brinkerhoff beschreef in 1987 bedrijfstraining (ook met de mooie term Human Resource Development, HRD, aangeduid) als een proces van zes fasen. In elk van de zes moeten beslissingen worden genomen nadat verschillende alternatieven geëvalueerd zijn. Het uiteindelijk doel van al die beslissingen is een zo groot mogelijke toegevoegde waarde te leveren voor de organisatie. Deze toegevoegde waarde wordt gerealiseerd door bij de medewerkers op systematische wijze duurzame veranderingen aan te brengen in hun kennis en vaardigheden (competenties). Om het rendement van training in de toekomst te vergroten is het evenzeer nodig dat trainers zelf leren van de opgedane ervaringen. Een antwoord is dan te geven op vragen als ‘hoe kan de training efficiënter (goedkoper, sneller) worden uitgevoerd?’ en ‘hoe kan het trainingseffect worden vergroot?’.</w:t>
      </w:r>
    </w:p>
    <w:p w14:paraId="770640A8" w14:textId="77777777" w:rsidR="00367849" w:rsidRPr="0038339C" w:rsidRDefault="00367849" w:rsidP="00367849">
      <w:pPr>
        <w:rPr>
          <w:rFonts w:asciiTheme="minorHAnsi" w:hAnsiTheme="minorHAnsi" w:cstheme="minorHAnsi"/>
          <w:sz w:val="22"/>
        </w:rPr>
      </w:pPr>
      <w:r w:rsidRPr="0038339C">
        <w:rPr>
          <w:rFonts w:asciiTheme="minorHAnsi" w:hAnsiTheme="minorHAnsi" w:cstheme="minorHAnsi"/>
          <w:noProof/>
          <w:sz w:val="22"/>
          <w:lang w:eastAsia="nl-NL"/>
        </w:rPr>
        <w:drawing>
          <wp:inline distT="0" distB="0" distL="0" distR="0" wp14:anchorId="222FAF55" wp14:editId="1A66260D">
            <wp:extent cx="5760720" cy="4320540"/>
            <wp:effectExtent l="19050" t="0" r="0" b="0"/>
            <wp:docPr id="1" name="Afbeelding 0" descr="model_zesfasenmodel_brinkerh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_zesfasenmodel_brinkerhoff.jpg"/>
                    <pic:cNvPicPr/>
                  </pic:nvPicPr>
                  <pic:blipFill>
                    <a:blip r:embed="rId7" cstate="print"/>
                    <a:stretch>
                      <a:fillRect/>
                    </a:stretch>
                  </pic:blipFill>
                  <pic:spPr>
                    <a:xfrm>
                      <a:off x="0" y="0"/>
                      <a:ext cx="5760720" cy="4320540"/>
                    </a:xfrm>
                    <a:prstGeom prst="rect">
                      <a:avLst/>
                    </a:prstGeom>
                  </pic:spPr>
                </pic:pic>
              </a:graphicData>
            </a:graphic>
          </wp:inline>
        </w:drawing>
      </w:r>
    </w:p>
    <w:p w14:paraId="45EB5AF3" w14:textId="77777777" w:rsidR="00367849" w:rsidRPr="0038339C" w:rsidRDefault="00367849" w:rsidP="00367849">
      <w:pPr>
        <w:rPr>
          <w:rFonts w:asciiTheme="minorHAnsi" w:hAnsiTheme="minorHAnsi" w:cstheme="minorHAnsi"/>
          <w:sz w:val="32"/>
          <w:szCs w:val="32"/>
        </w:rPr>
      </w:pPr>
      <w:r w:rsidRPr="0038339C">
        <w:rPr>
          <w:rFonts w:asciiTheme="minorHAnsi" w:hAnsiTheme="minorHAnsi" w:cstheme="minorHAnsi"/>
          <w:sz w:val="32"/>
          <w:szCs w:val="32"/>
        </w:rPr>
        <w:t xml:space="preserve">In </w:t>
      </w:r>
      <w:r w:rsidRPr="0038339C">
        <w:rPr>
          <w:rFonts w:asciiTheme="minorHAnsi" w:hAnsiTheme="minorHAnsi" w:cstheme="minorHAnsi"/>
          <w:b/>
          <w:sz w:val="32"/>
          <w:szCs w:val="32"/>
        </w:rPr>
        <w:t>fase 1</w:t>
      </w:r>
      <w:r w:rsidRPr="0038339C">
        <w:rPr>
          <w:rFonts w:asciiTheme="minorHAnsi" w:hAnsiTheme="minorHAnsi" w:cstheme="minorHAnsi"/>
          <w:sz w:val="32"/>
          <w:szCs w:val="32"/>
        </w:rPr>
        <w:t xml:space="preserve"> (evalueren van behoeften en doelen) wordt beoordeeld:</w:t>
      </w:r>
    </w:p>
    <w:p w14:paraId="710D0819" w14:textId="040E718C" w:rsidR="00367849" w:rsidRDefault="00367849" w:rsidP="00367849">
      <w:pPr>
        <w:pStyle w:val="Lijstalinea"/>
        <w:numPr>
          <w:ilvl w:val="0"/>
          <w:numId w:val="1"/>
        </w:numPr>
        <w:rPr>
          <w:rFonts w:asciiTheme="minorHAnsi" w:hAnsiTheme="minorHAnsi" w:cstheme="minorHAnsi"/>
          <w:sz w:val="22"/>
        </w:rPr>
      </w:pPr>
      <w:r w:rsidRPr="0038339C">
        <w:rPr>
          <w:rFonts w:asciiTheme="minorHAnsi" w:hAnsiTheme="minorHAnsi" w:cstheme="minorHAnsi"/>
          <w:sz w:val="22"/>
        </w:rPr>
        <w:t>waar de problemen in het functioneren van de human resources zitten of waar behoefte aan ontwikkeling gevoeld wordt, nu of in de toekomst.</w:t>
      </w:r>
    </w:p>
    <w:p w14:paraId="3926A83B" w14:textId="06ABFAD6" w:rsidR="0038339C" w:rsidRDefault="0038339C" w:rsidP="0038339C">
      <w:pPr>
        <w:rPr>
          <w:rFonts w:asciiTheme="minorHAnsi" w:hAnsiTheme="minorHAnsi" w:cstheme="minorHAnsi"/>
          <w:sz w:val="22"/>
        </w:rPr>
      </w:pPr>
      <w:bookmarkStart w:id="0" w:name="_Hlk68590613"/>
      <w:r>
        <w:rPr>
          <w:rFonts w:asciiTheme="minorHAnsi" w:hAnsiTheme="minorHAnsi" w:cstheme="minorHAnsi"/>
          <w:sz w:val="22"/>
        </w:rPr>
        <w:t>-------------------------------------------------------------------------------------------------------------------------------------</w:t>
      </w:r>
    </w:p>
    <w:p w14:paraId="0EC2A442" w14:textId="4E6A9F58" w:rsidR="0038339C" w:rsidRDefault="0038339C" w:rsidP="0038339C">
      <w:pPr>
        <w:rPr>
          <w:rFonts w:asciiTheme="minorHAnsi" w:hAnsiTheme="minorHAnsi" w:cstheme="minorHAnsi"/>
          <w:sz w:val="22"/>
        </w:rPr>
      </w:pPr>
      <w:r>
        <w:rPr>
          <w:rFonts w:asciiTheme="minorHAnsi" w:hAnsiTheme="minorHAnsi" w:cstheme="minorHAnsi"/>
          <w:sz w:val="22"/>
        </w:rPr>
        <w:t>-------------------------------------------------------------------------------------------------------------------------------------</w:t>
      </w:r>
    </w:p>
    <w:p w14:paraId="6B6FD44C" w14:textId="33A9676B" w:rsidR="0038339C" w:rsidRDefault="0038339C" w:rsidP="0038339C">
      <w:pPr>
        <w:rPr>
          <w:rFonts w:asciiTheme="minorHAnsi" w:hAnsiTheme="minorHAnsi" w:cstheme="minorHAnsi"/>
          <w:sz w:val="22"/>
        </w:rPr>
      </w:pPr>
      <w:r>
        <w:rPr>
          <w:rFonts w:asciiTheme="minorHAnsi" w:hAnsiTheme="minorHAnsi" w:cstheme="minorHAnsi"/>
          <w:sz w:val="22"/>
        </w:rPr>
        <w:t>-------------------------------------------------------------------------------------------------------------------------------------</w:t>
      </w:r>
    </w:p>
    <w:bookmarkEnd w:id="0"/>
    <w:p w14:paraId="04F13271" w14:textId="77777777" w:rsidR="0038339C" w:rsidRPr="0038339C" w:rsidRDefault="0038339C" w:rsidP="0038339C">
      <w:pPr>
        <w:rPr>
          <w:rFonts w:asciiTheme="minorHAnsi" w:hAnsiTheme="minorHAnsi" w:cstheme="minorHAnsi"/>
          <w:sz w:val="22"/>
        </w:rPr>
      </w:pPr>
    </w:p>
    <w:p w14:paraId="1BFC8F89" w14:textId="0D7939FA" w:rsidR="00367849" w:rsidRDefault="00367849" w:rsidP="00367849">
      <w:pPr>
        <w:pStyle w:val="Lijstalinea"/>
        <w:numPr>
          <w:ilvl w:val="0"/>
          <w:numId w:val="1"/>
        </w:numPr>
        <w:rPr>
          <w:rFonts w:asciiTheme="minorHAnsi" w:hAnsiTheme="minorHAnsi" w:cstheme="minorHAnsi"/>
          <w:sz w:val="22"/>
        </w:rPr>
      </w:pPr>
      <w:r w:rsidRPr="0038339C">
        <w:rPr>
          <w:rFonts w:asciiTheme="minorHAnsi" w:hAnsiTheme="minorHAnsi" w:cstheme="minorHAnsi"/>
          <w:sz w:val="22"/>
        </w:rPr>
        <w:lastRenderedPageBreak/>
        <w:t>hoe belangrijk die problemen zijn, d.w.z. wat de toegevoegde waarde is voor het bereiken van de doelen als die problemen worden opgelost.</w:t>
      </w:r>
    </w:p>
    <w:p w14:paraId="3B9AC400" w14:textId="77777777"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3B5E1362" w14:textId="77777777"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7EB1ECDB" w14:textId="231A7936"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431B3656" w14:textId="49A8C197" w:rsidR="00367849" w:rsidRDefault="00367849" w:rsidP="00367849">
      <w:pPr>
        <w:pStyle w:val="Lijstalinea"/>
        <w:numPr>
          <w:ilvl w:val="0"/>
          <w:numId w:val="1"/>
        </w:numPr>
        <w:rPr>
          <w:rFonts w:asciiTheme="minorHAnsi" w:hAnsiTheme="minorHAnsi" w:cstheme="minorHAnsi"/>
          <w:sz w:val="22"/>
        </w:rPr>
      </w:pPr>
      <w:r w:rsidRPr="0038339C">
        <w:rPr>
          <w:rFonts w:asciiTheme="minorHAnsi" w:hAnsiTheme="minorHAnsi" w:cstheme="minorHAnsi"/>
          <w:sz w:val="22"/>
        </w:rPr>
        <w:t>of verbetering van kennis en competenties volstaat om die problemen op te lossen</w:t>
      </w:r>
    </w:p>
    <w:p w14:paraId="4370E891" w14:textId="77777777"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5D96E042" w14:textId="77777777"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6A17A7CD" w14:textId="00263F2A"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06006A98" w14:textId="5651D30C" w:rsidR="00367849" w:rsidRDefault="00367849" w:rsidP="00367849">
      <w:pPr>
        <w:pStyle w:val="Lijstalinea"/>
        <w:numPr>
          <w:ilvl w:val="0"/>
          <w:numId w:val="1"/>
        </w:numPr>
        <w:rPr>
          <w:rFonts w:asciiTheme="minorHAnsi" w:hAnsiTheme="minorHAnsi" w:cstheme="minorHAnsi"/>
          <w:sz w:val="22"/>
        </w:rPr>
      </w:pPr>
      <w:r w:rsidRPr="0038339C">
        <w:rPr>
          <w:rFonts w:asciiTheme="minorHAnsi" w:hAnsiTheme="minorHAnsi" w:cstheme="minorHAnsi"/>
          <w:sz w:val="22"/>
        </w:rPr>
        <w:t>of die kennis en competenties met behulp van bedrijfsopleiding zijn te verbeteren</w:t>
      </w:r>
    </w:p>
    <w:p w14:paraId="72EBC14F" w14:textId="77777777"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5963EFDB" w14:textId="77777777"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1C1A5452" w14:textId="69F57DA5"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59060B87" w14:textId="09E22206" w:rsidR="00367849" w:rsidRDefault="00367849" w:rsidP="00367849">
      <w:pPr>
        <w:pStyle w:val="Lijstalinea"/>
        <w:numPr>
          <w:ilvl w:val="0"/>
          <w:numId w:val="1"/>
        </w:numPr>
        <w:rPr>
          <w:rFonts w:asciiTheme="minorHAnsi" w:hAnsiTheme="minorHAnsi" w:cstheme="minorHAnsi"/>
          <w:sz w:val="22"/>
        </w:rPr>
      </w:pPr>
      <w:r w:rsidRPr="0038339C">
        <w:rPr>
          <w:rFonts w:asciiTheme="minorHAnsi" w:hAnsiTheme="minorHAnsi" w:cstheme="minorHAnsi"/>
          <w:sz w:val="22"/>
        </w:rPr>
        <w:t>of opleiden de meest efficiënte en effectieve methode is om het probleem op te lossen</w:t>
      </w:r>
    </w:p>
    <w:p w14:paraId="336C1F42" w14:textId="77777777"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55F7EBB0" w14:textId="77777777"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433FF60E" w14:textId="23199F13"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57F530BA" w14:textId="28F8511A" w:rsidR="00367849" w:rsidRDefault="00367849" w:rsidP="00367849">
      <w:pPr>
        <w:pStyle w:val="Lijstalinea"/>
        <w:numPr>
          <w:ilvl w:val="0"/>
          <w:numId w:val="1"/>
        </w:numPr>
        <w:rPr>
          <w:rFonts w:asciiTheme="minorHAnsi" w:hAnsiTheme="minorHAnsi" w:cstheme="minorHAnsi"/>
          <w:sz w:val="22"/>
        </w:rPr>
      </w:pPr>
      <w:r w:rsidRPr="0038339C">
        <w:rPr>
          <w:rFonts w:asciiTheme="minorHAnsi" w:hAnsiTheme="minorHAnsi" w:cstheme="minorHAnsi"/>
          <w:sz w:val="22"/>
        </w:rPr>
        <w:t>of de werkomgeving waarin het verbeterde gedrag toegepast moet worden, transfer van het geleerde toelaat.</w:t>
      </w:r>
    </w:p>
    <w:p w14:paraId="67CF9AF3" w14:textId="77777777"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22784661" w14:textId="77777777"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594C2AEF" w14:textId="7B30B281"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745B44FB" w14:textId="44825E8D" w:rsidR="00367849" w:rsidRDefault="00367849" w:rsidP="00367849">
      <w:pPr>
        <w:rPr>
          <w:rFonts w:asciiTheme="minorHAnsi" w:hAnsiTheme="minorHAnsi" w:cstheme="minorHAnsi"/>
          <w:sz w:val="22"/>
        </w:rPr>
      </w:pPr>
      <w:r w:rsidRPr="0038339C">
        <w:rPr>
          <w:rFonts w:asciiTheme="minorHAnsi" w:hAnsiTheme="minorHAnsi" w:cstheme="minorHAnsi"/>
          <w:sz w:val="22"/>
        </w:rPr>
        <w:t>Deze evaluatie leidt tot de beslissing dat het nuttig is het probleem aan te pakken door in een opleidingstraject te investeren. Smits &amp; Kessels (1989) spreken van een opleidingsnoodzaak.</w:t>
      </w:r>
    </w:p>
    <w:p w14:paraId="587214FF" w14:textId="2B9C694F" w:rsidR="0038339C" w:rsidRDefault="0038339C" w:rsidP="00367849">
      <w:pPr>
        <w:rPr>
          <w:rFonts w:asciiTheme="minorHAnsi" w:hAnsiTheme="minorHAnsi" w:cstheme="minorHAnsi"/>
          <w:sz w:val="22"/>
        </w:rPr>
      </w:pPr>
    </w:p>
    <w:p w14:paraId="2A80BA0B" w14:textId="276DF045" w:rsidR="0038339C" w:rsidRDefault="0038339C" w:rsidP="00367849">
      <w:pPr>
        <w:rPr>
          <w:rFonts w:asciiTheme="minorHAnsi" w:hAnsiTheme="minorHAnsi" w:cstheme="minorHAnsi"/>
          <w:sz w:val="22"/>
        </w:rPr>
      </w:pPr>
    </w:p>
    <w:p w14:paraId="3FA74A5A" w14:textId="0FDC3CE2" w:rsidR="0038339C" w:rsidRDefault="0038339C" w:rsidP="00367849">
      <w:pPr>
        <w:rPr>
          <w:rFonts w:asciiTheme="minorHAnsi" w:hAnsiTheme="minorHAnsi" w:cstheme="minorHAnsi"/>
          <w:sz w:val="22"/>
        </w:rPr>
      </w:pPr>
    </w:p>
    <w:p w14:paraId="0F1869F2" w14:textId="36A51319" w:rsidR="0038339C" w:rsidRDefault="0038339C" w:rsidP="00367849">
      <w:pPr>
        <w:rPr>
          <w:rFonts w:asciiTheme="minorHAnsi" w:hAnsiTheme="minorHAnsi" w:cstheme="minorHAnsi"/>
          <w:sz w:val="22"/>
        </w:rPr>
      </w:pPr>
    </w:p>
    <w:p w14:paraId="75DA8A09" w14:textId="77777777" w:rsidR="0038339C" w:rsidRPr="0038339C" w:rsidRDefault="0038339C" w:rsidP="00367849">
      <w:pPr>
        <w:rPr>
          <w:rFonts w:asciiTheme="minorHAnsi" w:hAnsiTheme="minorHAnsi" w:cstheme="minorHAnsi"/>
          <w:sz w:val="22"/>
        </w:rPr>
      </w:pPr>
    </w:p>
    <w:p w14:paraId="6C724339" w14:textId="77777777" w:rsidR="00367849" w:rsidRPr="0038339C" w:rsidRDefault="00367849" w:rsidP="00367849">
      <w:pPr>
        <w:rPr>
          <w:rFonts w:asciiTheme="minorHAnsi" w:hAnsiTheme="minorHAnsi" w:cstheme="minorHAnsi"/>
          <w:sz w:val="32"/>
          <w:szCs w:val="32"/>
        </w:rPr>
      </w:pPr>
      <w:r w:rsidRPr="0038339C">
        <w:rPr>
          <w:rFonts w:asciiTheme="minorHAnsi" w:hAnsiTheme="minorHAnsi" w:cstheme="minorHAnsi"/>
          <w:sz w:val="32"/>
          <w:szCs w:val="32"/>
        </w:rPr>
        <w:lastRenderedPageBreak/>
        <w:t xml:space="preserve">In </w:t>
      </w:r>
      <w:r w:rsidRPr="0038339C">
        <w:rPr>
          <w:rFonts w:asciiTheme="minorHAnsi" w:hAnsiTheme="minorHAnsi" w:cstheme="minorHAnsi"/>
          <w:b/>
          <w:sz w:val="32"/>
          <w:szCs w:val="32"/>
        </w:rPr>
        <w:t>fase 2</w:t>
      </w:r>
      <w:r w:rsidRPr="0038339C">
        <w:rPr>
          <w:rFonts w:asciiTheme="minorHAnsi" w:hAnsiTheme="minorHAnsi" w:cstheme="minorHAnsi"/>
          <w:sz w:val="32"/>
          <w:szCs w:val="32"/>
        </w:rPr>
        <w:t xml:space="preserve"> (evalueren van trainingsontwerp) wordt onder andere bekeken</w:t>
      </w:r>
    </w:p>
    <w:p w14:paraId="7689CD3A" w14:textId="163CF2B5" w:rsidR="00367849" w:rsidRDefault="00367849" w:rsidP="00367849">
      <w:pPr>
        <w:pStyle w:val="Lijstalinea"/>
        <w:numPr>
          <w:ilvl w:val="0"/>
          <w:numId w:val="2"/>
        </w:numPr>
        <w:rPr>
          <w:rFonts w:asciiTheme="minorHAnsi" w:hAnsiTheme="minorHAnsi" w:cstheme="minorHAnsi"/>
          <w:sz w:val="22"/>
        </w:rPr>
      </w:pPr>
      <w:r w:rsidRPr="0038339C">
        <w:rPr>
          <w:rFonts w:asciiTheme="minorHAnsi" w:hAnsiTheme="minorHAnsi" w:cstheme="minorHAnsi"/>
          <w:sz w:val="22"/>
        </w:rPr>
        <w:t>wat de beste methoden zijn om het opleidingsdoel te bereiken,</w:t>
      </w:r>
    </w:p>
    <w:p w14:paraId="6E71697A" w14:textId="77777777"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0FE87159" w14:textId="77777777"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3B37B656" w14:textId="635118E7"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1F931D16" w14:textId="39355140" w:rsidR="00367849" w:rsidRDefault="00367849" w:rsidP="00367849">
      <w:pPr>
        <w:pStyle w:val="Lijstalinea"/>
        <w:numPr>
          <w:ilvl w:val="0"/>
          <w:numId w:val="2"/>
        </w:numPr>
        <w:rPr>
          <w:rFonts w:asciiTheme="minorHAnsi" w:hAnsiTheme="minorHAnsi" w:cstheme="minorHAnsi"/>
          <w:sz w:val="22"/>
        </w:rPr>
      </w:pPr>
      <w:r w:rsidRPr="0038339C">
        <w:rPr>
          <w:rFonts w:asciiTheme="minorHAnsi" w:hAnsiTheme="minorHAnsi" w:cstheme="minorHAnsi"/>
          <w:sz w:val="22"/>
        </w:rPr>
        <w:t>welke mensen als opleiders worden ingezet,</w:t>
      </w:r>
    </w:p>
    <w:p w14:paraId="1030CACC" w14:textId="77777777"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3AE0A4F7" w14:textId="77777777"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4D7ADD57" w14:textId="57255BB0"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69CFA7F0" w14:textId="4F3B6579" w:rsidR="00367849" w:rsidRDefault="00367849" w:rsidP="00367849">
      <w:pPr>
        <w:pStyle w:val="Lijstalinea"/>
        <w:numPr>
          <w:ilvl w:val="0"/>
          <w:numId w:val="2"/>
        </w:numPr>
        <w:rPr>
          <w:rFonts w:asciiTheme="minorHAnsi" w:hAnsiTheme="minorHAnsi" w:cstheme="minorHAnsi"/>
          <w:sz w:val="22"/>
        </w:rPr>
      </w:pPr>
      <w:r w:rsidRPr="0038339C">
        <w:rPr>
          <w:rFonts w:asciiTheme="minorHAnsi" w:hAnsiTheme="minorHAnsi" w:cstheme="minorHAnsi"/>
          <w:sz w:val="22"/>
        </w:rPr>
        <w:t>welke medewerkers er in aanmerking komen voor opleiding</w:t>
      </w:r>
    </w:p>
    <w:p w14:paraId="50BAFA54" w14:textId="77777777"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30224BCC" w14:textId="77777777"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34B0BA6F" w14:textId="2EC29E70"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5E6A7EF2" w14:textId="7B44F38B" w:rsidR="00367849" w:rsidRDefault="00367849" w:rsidP="00367849">
      <w:pPr>
        <w:pStyle w:val="Lijstalinea"/>
        <w:numPr>
          <w:ilvl w:val="0"/>
          <w:numId w:val="2"/>
        </w:numPr>
        <w:rPr>
          <w:rFonts w:asciiTheme="minorHAnsi" w:hAnsiTheme="minorHAnsi" w:cstheme="minorHAnsi"/>
          <w:sz w:val="22"/>
        </w:rPr>
      </w:pPr>
      <w:r w:rsidRPr="0038339C">
        <w:rPr>
          <w:rFonts w:asciiTheme="minorHAnsi" w:hAnsiTheme="minorHAnsi" w:cstheme="minorHAnsi"/>
          <w:sz w:val="22"/>
        </w:rPr>
        <w:t>over welke kwalificaties vooraf deze medewerkers moeten beschikken en hoe ze daarop geselecteerd moeten worden</w:t>
      </w:r>
    </w:p>
    <w:p w14:paraId="5D162256" w14:textId="77777777"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353019DB" w14:textId="77777777"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1F4018EE" w14:textId="115CAD85"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3695052C" w14:textId="2B797B51" w:rsidR="00367849" w:rsidRDefault="00367849" w:rsidP="00367849">
      <w:pPr>
        <w:pStyle w:val="Lijstalinea"/>
        <w:numPr>
          <w:ilvl w:val="0"/>
          <w:numId w:val="2"/>
        </w:numPr>
        <w:rPr>
          <w:rFonts w:asciiTheme="minorHAnsi" w:hAnsiTheme="minorHAnsi" w:cstheme="minorHAnsi"/>
          <w:sz w:val="22"/>
        </w:rPr>
      </w:pPr>
      <w:r w:rsidRPr="0038339C">
        <w:rPr>
          <w:rFonts w:asciiTheme="minorHAnsi" w:hAnsiTheme="minorHAnsi" w:cstheme="minorHAnsi"/>
          <w:sz w:val="22"/>
        </w:rPr>
        <w:t>welke opzet van de opleiding op theoretische en empirische gronden het meest in aanmerking komt</w:t>
      </w:r>
    </w:p>
    <w:p w14:paraId="00F722F3" w14:textId="77777777"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2404664C" w14:textId="77777777"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6E7CAE83" w14:textId="57D536EB"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0DF43B1C" w14:textId="29A8BB63" w:rsidR="00367849" w:rsidRDefault="00367849" w:rsidP="00367849">
      <w:pPr>
        <w:pStyle w:val="Lijstalinea"/>
        <w:numPr>
          <w:ilvl w:val="0"/>
          <w:numId w:val="2"/>
        </w:numPr>
        <w:rPr>
          <w:rFonts w:asciiTheme="minorHAnsi" w:hAnsiTheme="minorHAnsi" w:cstheme="minorHAnsi"/>
          <w:sz w:val="22"/>
        </w:rPr>
      </w:pPr>
      <w:r w:rsidRPr="0038339C">
        <w:rPr>
          <w:rFonts w:asciiTheme="minorHAnsi" w:hAnsiTheme="minorHAnsi" w:cstheme="minorHAnsi"/>
          <w:sz w:val="22"/>
        </w:rPr>
        <w:t>welke werkvorm het beste gebruikt kan worden gezien het doel van de opleiding, de aard van de groep en de vereiste doorlooptijd en budgetbeperkingen</w:t>
      </w:r>
    </w:p>
    <w:p w14:paraId="4643FCBB" w14:textId="77777777"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39436960" w14:textId="77777777"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4929973C" w14:textId="6A2E60BD"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6D8C57A4" w14:textId="10421CD6" w:rsidR="00367849" w:rsidRDefault="00367849" w:rsidP="00367849">
      <w:pPr>
        <w:pStyle w:val="Lijstalinea"/>
        <w:numPr>
          <w:ilvl w:val="0"/>
          <w:numId w:val="2"/>
        </w:numPr>
        <w:rPr>
          <w:rFonts w:asciiTheme="minorHAnsi" w:hAnsiTheme="minorHAnsi" w:cstheme="minorHAnsi"/>
          <w:sz w:val="22"/>
        </w:rPr>
      </w:pPr>
      <w:r w:rsidRPr="0038339C">
        <w:rPr>
          <w:rFonts w:asciiTheme="minorHAnsi" w:hAnsiTheme="minorHAnsi" w:cstheme="minorHAnsi"/>
          <w:sz w:val="22"/>
        </w:rPr>
        <w:lastRenderedPageBreak/>
        <w:t>hoe in de opleiding geanticipeerd kan worden op weerstand vanuit de werkomgeving en hoe deelnemers daarop kunnen worden voorbereid door hen te leren (emotioneel of met daadwerkelijk gedrag) met die weerstand om te gaan.</w:t>
      </w:r>
    </w:p>
    <w:p w14:paraId="200C51DB" w14:textId="77777777"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13ACF9AE" w14:textId="77777777"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5358FFFA" w14:textId="6DF347BF"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630A107C" w14:textId="77777777" w:rsidR="0038339C" w:rsidRDefault="0038339C" w:rsidP="00367849">
      <w:pPr>
        <w:rPr>
          <w:rFonts w:asciiTheme="minorHAnsi" w:hAnsiTheme="minorHAnsi" w:cstheme="minorHAnsi"/>
          <w:sz w:val="32"/>
          <w:szCs w:val="32"/>
        </w:rPr>
      </w:pPr>
    </w:p>
    <w:p w14:paraId="3C0B30CE" w14:textId="5BEE60F2" w:rsidR="00367849" w:rsidRPr="0038339C" w:rsidRDefault="00367849" w:rsidP="00367849">
      <w:pPr>
        <w:rPr>
          <w:rFonts w:asciiTheme="minorHAnsi" w:hAnsiTheme="minorHAnsi" w:cstheme="minorHAnsi"/>
          <w:sz w:val="32"/>
          <w:szCs w:val="32"/>
        </w:rPr>
      </w:pPr>
      <w:r w:rsidRPr="0038339C">
        <w:rPr>
          <w:rFonts w:asciiTheme="minorHAnsi" w:hAnsiTheme="minorHAnsi" w:cstheme="minorHAnsi"/>
          <w:sz w:val="32"/>
          <w:szCs w:val="32"/>
        </w:rPr>
        <w:t xml:space="preserve">In </w:t>
      </w:r>
      <w:r w:rsidRPr="0038339C">
        <w:rPr>
          <w:rFonts w:asciiTheme="minorHAnsi" w:hAnsiTheme="minorHAnsi" w:cstheme="minorHAnsi"/>
          <w:b/>
          <w:sz w:val="32"/>
          <w:szCs w:val="32"/>
        </w:rPr>
        <w:t>fase 3</w:t>
      </w:r>
      <w:r w:rsidRPr="0038339C">
        <w:rPr>
          <w:rFonts w:asciiTheme="minorHAnsi" w:hAnsiTheme="minorHAnsi" w:cstheme="minorHAnsi"/>
          <w:sz w:val="32"/>
          <w:szCs w:val="32"/>
        </w:rPr>
        <w:t xml:space="preserve"> (evalueren van de uitvoering) is de opleiding aan de gang en wordt beoordeeld:</w:t>
      </w:r>
    </w:p>
    <w:p w14:paraId="145C1CFD" w14:textId="29146BCA" w:rsidR="00367849" w:rsidRDefault="00367849" w:rsidP="00367849">
      <w:pPr>
        <w:pStyle w:val="Lijstalinea"/>
        <w:numPr>
          <w:ilvl w:val="0"/>
          <w:numId w:val="3"/>
        </w:numPr>
        <w:rPr>
          <w:rFonts w:asciiTheme="minorHAnsi" w:hAnsiTheme="minorHAnsi" w:cstheme="minorHAnsi"/>
          <w:sz w:val="22"/>
        </w:rPr>
      </w:pPr>
      <w:r w:rsidRPr="0038339C">
        <w:rPr>
          <w:rFonts w:asciiTheme="minorHAnsi" w:hAnsiTheme="minorHAnsi" w:cstheme="minorHAnsi"/>
          <w:sz w:val="22"/>
        </w:rPr>
        <w:t>of de doelstellingen van fase 2 gehaald worden</w:t>
      </w:r>
    </w:p>
    <w:p w14:paraId="4C92163B" w14:textId="77777777"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1B6BB9D7" w14:textId="77777777"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0F77F289" w14:textId="0EC52FDF"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2CD0DAB2" w14:textId="3DCA2B6B" w:rsidR="00367849" w:rsidRDefault="00367849" w:rsidP="00367849">
      <w:pPr>
        <w:pStyle w:val="Lijstalinea"/>
        <w:numPr>
          <w:ilvl w:val="0"/>
          <w:numId w:val="3"/>
        </w:numPr>
        <w:rPr>
          <w:rFonts w:asciiTheme="minorHAnsi" w:hAnsiTheme="minorHAnsi" w:cstheme="minorHAnsi"/>
          <w:sz w:val="22"/>
        </w:rPr>
      </w:pPr>
      <w:r w:rsidRPr="0038339C">
        <w:rPr>
          <w:rFonts w:asciiTheme="minorHAnsi" w:hAnsiTheme="minorHAnsi" w:cstheme="minorHAnsi"/>
          <w:sz w:val="22"/>
        </w:rPr>
        <w:t>of onverwachte gebeurtenissen het nodig maken het programma in de loop van de opleiding bij te stellen, bijvoorbeeld omdat er op een bepaald gebied grotere tekorten worden geconstateerd dan voorzien was.</w:t>
      </w:r>
    </w:p>
    <w:p w14:paraId="25F1942D" w14:textId="77777777"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3FCE4256" w14:textId="77777777"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0FF08490" w14:textId="66D3BBBA"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41C6AF13" w14:textId="77777777" w:rsidR="0038339C" w:rsidRDefault="0038339C" w:rsidP="00367849">
      <w:pPr>
        <w:rPr>
          <w:rFonts w:asciiTheme="minorHAnsi" w:hAnsiTheme="minorHAnsi" w:cstheme="minorHAnsi"/>
          <w:sz w:val="32"/>
          <w:szCs w:val="32"/>
        </w:rPr>
      </w:pPr>
    </w:p>
    <w:p w14:paraId="6362AEC3" w14:textId="14274675" w:rsidR="00367849" w:rsidRPr="0038339C" w:rsidRDefault="00367849" w:rsidP="00367849">
      <w:pPr>
        <w:rPr>
          <w:rFonts w:asciiTheme="minorHAnsi" w:hAnsiTheme="minorHAnsi" w:cstheme="minorHAnsi"/>
          <w:sz w:val="32"/>
          <w:szCs w:val="32"/>
        </w:rPr>
      </w:pPr>
      <w:r w:rsidRPr="0038339C">
        <w:rPr>
          <w:rFonts w:asciiTheme="minorHAnsi" w:hAnsiTheme="minorHAnsi" w:cstheme="minorHAnsi"/>
          <w:sz w:val="32"/>
          <w:szCs w:val="32"/>
        </w:rPr>
        <w:t xml:space="preserve">In </w:t>
      </w:r>
      <w:r w:rsidRPr="0038339C">
        <w:rPr>
          <w:rFonts w:asciiTheme="minorHAnsi" w:hAnsiTheme="minorHAnsi" w:cstheme="minorHAnsi"/>
          <w:b/>
          <w:sz w:val="32"/>
          <w:szCs w:val="32"/>
        </w:rPr>
        <w:t>fase 4</w:t>
      </w:r>
      <w:r w:rsidRPr="0038339C">
        <w:rPr>
          <w:rFonts w:asciiTheme="minorHAnsi" w:hAnsiTheme="minorHAnsi" w:cstheme="minorHAnsi"/>
          <w:sz w:val="32"/>
          <w:szCs w:val="32"/>
        </w:rPr>
        <w:t xml:space="preserve"> (evalueren van leerproces) wordt beoordeeld:</w:t>
      </w:r>
    </w:p>
    <w:p w14:paraId="5BD74F59" w14:textId="63D5AA48" w:rsidR="00367849" w:rsidRDefault="00367849" w:rsidP="00367849">
      <w:pPr>
        <w:pStyle w:val="Lijstalinea"/>
        <w:numPr>
          <w:ilvl w:val="0"/>
          <w:numId w:val="4"/>
        </w:numPr>
        <w:rPr>
          <w:rFonts w:asciiTheme="minorHAnsi" w:hAnsiTheme="minorHAnsi" w:cstheme="minorHAnsi"/>
          <w:sz w:val="22"/>
        </w:rPr>
      </w:pPr>
      <w:r w:rsidRPr="0038339C">
        <w:rPr>
          <w:rFonts w:asciiTheme="minorHAnsi" w:hAnsiTheme="minorHAnsi" w:cstheme="minorHAnsi"/>
          <w:sz w:val="22"/>
        </w:rPr>
        <w:t>of de opleiding het bedoelde effect heeft gehad op de competenties van deelnemers.</w:t>
      </w:r>
    </w:p>
    <w:p w14:paraId="48A3E5A5" w14:textId="77777777"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52ADD4B7" w14:textId="77777777"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16F27296" w14:textId="71C645D2"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6E0BE15F" w14:textId="7E374B0F" w:rsidR="00367849" w:rsidRDefault="00367849" w:rsidP="00367849">
      <w:pPr>
        <w:rPr>
          <w:rFonts w:asciiTheme="minorHAnsi" w:hAnsiTheme="minorHAnsi" w:cstheme="minorHAnsi"/>
          <w:sz w:val="22"/>
        </w:rPr>
      </w:pPr>
      <w:r w:rsidRPr="0038339C">
        <w:rPr>
          <w:rFonts w:asciiTheme="minorHAnsi" w:hAnsiTheme="minorHAnsi" w:cstheme="minorHAnsi"/>
          <w:sz w:val="22"/>
        </w:rPr>
        <w:t>Idealiter wordt aan het begin en aan het eind van het traject een toets gedaan om het effect te kunnen signaleren. Maar het doen van een pre-toets is lang niet altijd een zinnige (en voor de deelnemers acceptabele) bezigheid.</w:t>
      </w:r>
    </w:p>
    <w:p w14:paraId="2A477284" w14:textId="1200F35E" w:rsidR="0038339C" w:rsidRDefault="0038339C" w:rsidP="00367849">
      <w:pPr>
        <w:rPr>
          <w:rFonts w:asciiTheme="minorHAnsi" w:hAnsiTheme="minorHAnsi" w:cstheme="minorHAnsi"/>
          <w:sz w:val="22"/>
        </w:rPr>
      </w:pPr>
    </w:p>
    <w:p w14:paraId="49852694" w14:textId="77777777" w:rsidR="0038339C" w:rsidRPr="0038339C" w:rsidRDefault="0038339C" w:rsidP="00367849">
      <w:pPr>
        <w:rPr>
          <w:rFonts w:asciiTheme="minorHAnsi" w:hAnsiTheme="minorHAnsi" w:cstheme="minorHAnsi"/>
          <w:sz w:val="22"/>
        </w:rPr>
      </w:pPr>
    </w:p>
    <w:p w14:paraId="58D1E3C2" w14:textId="5E718538" w:rsidR="00367849" w:rsidRDefault="00367849" w:rsidP="00367849">
      <w:pPr>
        <w:pStyle w:val="Lijstalinea"/>
        <w:numPr>
          <w:ilvl w:val="0"/>
          <w:numId w:val="4"/>
        </w:numPr>
        <w:rPr>
          <w:rFonts w:asciiTheme="minorHAnsi" w:hAnsiTheme="minorHAnsi" w:cstheme="minorHAnsi"/>
          <w:sz w:val="22"/>
        </w:rPr>
      </w:pPr>
      <w:r w:rsidRPr="0038339C">
        <w:rPr>
          <w:rFonts w:asciiTheme="minorHAnsi" w:hAnsiTheme="minorHAnsi" w:cstheme="minorHAnsi"/>
          <w:sz w:val="22"/>
        </w:rPr>
        <w:lastRenderedPageBreak/>
        <w:t>hoe de attitude van de deelnemers is ten aanzien van het nut van (onderdelen van) de opleiding en de opleidingsmethoden.</w:t>
      </w:r>
    </w:p>
    <w:p w14:paraId="73DF6F3B" w14:textId="77777777"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5DBB1A60" w14:textId="77777777"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44109FF7" w14:textId="6DEFBD19"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0A8BEC77" w14:textId="77777777" w:rsidR="0038339C" w:rsidRDefault="0038339C" w:rsidP="00367849">
      <w:pPr>
        <w:rPr>
          <w:rFonts w:asciiTheme="minorHAnsi" w:hAnsiTheme="minorHAnsi" w:cstheme="minorHAnsi"/>
          <w:sz w:val="32"/>
          <w:szCs w:val="32"/>
        </w:rPr>
      </w:pPr>
    </w:p>
    <w:p w14:paraId="071B7933" w14:textId="1425D5E8" w:rsidR="00367849" w:rsidRPr="0038339C" w:rsidRDefault="00367849" w:rsidP="00367849">
      <w:pPr>
        <w:rPr>
          <w:rFonts w:asciiTheme="minorHAnsi" w:hAnsiTheme="minorHAnsi" w:cstheme="minorHAnsi"/>
          <w:sz w:val="32"/>
          <w:szCs w:val="32"/>
        </w:rPr>
      </w:pPr>
      <w:r w:rsidRPr="0038339C">
        <w:rPr>
          <w:rFonts w:asciiTheme="minorHAnsi" w:hAnsiTheme="minorHAnsi" w:cstheme="minorHAnsi"/>
          <w:sz w:val="32"/>
          <w:szCs w:val="32"/>
        </w:rPr>
        <w:t xml:space="preserve">In </w:t>
      </w:r>
      <w:r w:rsidRPr="0038339C">
        <w:rPr>
          <w:rFonts w:asciiTheme="minorHAnsi" w:hAnsiTheme="minorHAnsi" w:cstheme="minorHAnsi"/>
          <w:b/>
          <w:sz w:val="32"/>
          <w:szCs w:val="32"/>
        </w:rPr>
        <w:t>fase 5</w:t>
      </w:r>
      <w:r w:rsidRPr="0038339C">
        <w:rPr>
          <w:rFonts w:asciiTheme="minorHAnsi" w:hAnsiTheme="minorHAnsi" w:cstheme="minorHAnsi"/>
          <w:sz w:val="32"/>
          <w:szCs w:val="32"/>
        </w:rPr>
        <w:t xml:space="preserve"> (evalueren van het gebruik) wordt beoordeeld:</w:t>
      </w:r>
    </w:p>
    <w:p w14:paraId="44054656" w14:textId="21365B53" w:rsidR="00367849" w:rsidRDefault="00367849" w:rsidP="00367849">
      <w:pPr>
        <w:pStyle w:val="Lijstalinea"/>
        <w:numPr>
          <w:ilvl w:val="0"/>
          <w:numId w:val="4"/>
        </w:numPr>
        <w:rPr>
          <w:rFonts w:asciiTheme="minorHAnsi" w:hAnsiTheme="minorHAnsi" w:cstheme="minorHAnsi"/>
          <w:sz w:val="22"/>
        </w:rPr>
      </w:pPr>
      <w:r w:rsidRPr="0038339C">
        <w:rPr>
          <w:rFonts w:asciiTheme="minorHAnsi" w:hAnsiTheme="minorHAnsi" w:cstheme="minorHAnsi"/>
          <w:sz w:val="22"/>
        </w:rPr>
        <w:t>of de geleerde competenties in de werkomgeving worden gebruikt. Zijn er toch nog belemmeringen die in fase 1 niet werden voorzien?</w:t>
      </w:r>
    </w:p>
    <w:p w14:paraId="0F328108" w14:textId="77777777"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1F8CB7B2" w14:textId="77777777"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3D5A40B7" w14:textId="746FEC72"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19681C8C" w14:textId="04CEC7E1" w:rsidR="00367849" w:rsidRDefault="00367849" w:rsidP="00367849">
      <w:pPr>
        <w:pStyle w:val="Lijstalinea"/>
        <w:numPr>
          <w:ilvl w:val="0"/>
          <w:numId w:val="4"/>
        </w:numPr>
        <w:rPr>
          <w:rFonts w:asciiTheme="minorHAnsi" w:hAnsiTheme="minorHAnsi" w:cstheme="minorHAnsi"/>
          <w:sz w:val="22"/>
        </w:rPr>
      </w:pPr>
      <w:r w:rsidRPr="0038339C">
        <w:rPr>
          <w:rFonts w:asciiTheme="minorHAnsi" w:hAnsiTheme="minorHAnsi" w:cstheme="minorHAnsi"/>
          <w:sz w:val="22"/>
        </w:rPr>
        <w:t>of toepassing van het geleerde duurzaam genoeg is</w:t>
      </w:r>
    </w:p>
    <w:p w14:paraId="59F79E3D" w14:textId="77777777"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0B7E6979" w14:textId="77777777"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0BD6BCF6" w14:textId="0BA0FC3C"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29BDC071" w14:textId="77777777" w:rsidR="0038339C" w:rsidRDefault="0038339C" w:rsidP="00367849">
      <w:pPr>
        <w:rPr>
          <w:rFonts w:asciiTheme="minorHAnsi" w:hAnsiTheme="minorHAnsi" w:cstheme="minorHAnsi"/>
          <w:sz w:val="32"/>
          <w:szCs w:val="32"/>
        </w:rPr>
      </w:pPr>
    </w:p>
    <w:p w14:paraId="4A1BEF64" w14:textId="34FB5A23" w:rsidR="00367849" w:rsidRPr="0038339C" w:rsidRDefault="00367849" w:rsidP="00367849">
      <w:pPr>
        <w:rPr>
          <w:rFonts w:asciiTheme="minorHAnsi" w:hAnsiTheme="minorHAnsi" w:cstheme="minorHAnsi"/>
          <w:sz w:val="32"/>
          <w:szCs w:val="32"/>
        </w:rPr>
      </w:pPr>
      <w:r w:rsidRPr="0038339C">
        <w:rPr>
          <w:rFonts w:asciiTheme="minorHAnsi" w:hAnsiTheme="minorHAnsi" w:cstheme="minorHAnsi"/>
          <w:sz w:val="32"/>
          <w:szCs w:val="32"/>
        </w:rPr>
        <w:t xml:space="preserve">In </w:t>
      </w:r>
      <w:r w:rsidRPr="0038339C">
        <w:rPr>
          <w:rFonts w:asciiTheme="minorHAnsi" w:hAnsiTheme="minorHAnsi" w:cstheme="minorHAnsi"/>
          <w:b/>
          <w:sz w:val="32"/>
          <w:szCs w:val="32"/>
        </w:rPr>
        <w:t>fase 6</w:t>
      </w:r>
      <w:r w:rsidRPr="0038339C">
        <w:rPr>
          <w:rFonts w:asciiTheme="minorHAnsi" w:hAnsiTheme="minorHAnsi" w:cstheme="minorHAnsi"/>
          <w:sz w:val="32"/>
          <w:szCs w:val="32"/>
        </w:rPr>
        <w:t xml:space="preserve"> (evalueren van het rendement) wordt beoordeeld:</w:t>
      </w:r>
    </w:p>
    <w:p w14:paraId="2CBBA293" w14:textId="39F942E5" w:rsidR="00367849" w:rsidRDefault="00367849" w:rsidP="00367849">
      <w:pPr>
        <w:pStyle w:val="Lijstalinea"/>
        <w:numPr>
          <w:ilvl w:val="0"/>
          <w:numId w:val="5"/>
        </w:numPr>
        <w:rPr>
          <w:rFonts w:asciiTheme="minorHAnsi" w:hAnsiTheme="minorHAnsi" w:cstheme="minorHAnsi"/>
          <w:sz w:val="22"/>
        </w:rPr>
      </w:pPr>
      <w:r w:rsidRPr="0038339C">
        <w:rPr>
          <w:rFonts w:asciiTheme="minorHAnsi" w:hAnsiTheme="minorHAnsi" w:cstheme="minorHAnsi"/>
          <w:sz w:val="22"/>
        </w:rPr>
        <w:t>wat de resultaten die door training zijn bereikt, betekenen in termen van toegevoegde waarde voor de organisatie (de baten)</w:t>
      </w:r>
    </w:p>
    <w:p w14:paraId="4AC82DC0" w14:textId="77777777"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7C900792" w14:textId="77777777"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2A880E67" w14:textId="3C7F70AA"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3558B3AD" w14:textId="0011F0B8" w:rsidR="00367849" w:rsidRDefault="00367849" w:rsidP="00367849">
      <w:pPr>
        <w:pStyle w:val="Lijstalinea"/>
        <w:numPr>
          <w:ilvl w:val="0"/>
          <w:numId w:val="5"/>
        </w:numPr>
        <w:rPr>
          <w:rFonts w:asciiTheme="minorHAnsi" w:hAnsiTheme="minorHAnsi" w:cstheme="minorHAnsi"/>
          <w:sz w:val="22"/>
        </w:rPr>
      </w:pPr>
      <w:r w:rsidRPr="0038339C">
        <w:rPr>
          <w:rFonts w:asciiTheme="minorHAnsi" w:hAnsiTheme="minorHAnsi" w:cstheme="minorHAnsi"/>
          <w:sz w:val="22"/>
        </w:rPr>
        <w:t>wat de totale kosten van de interventie zijn geweest</w:t>
      </w:r>
    </w:p>
    <w:p w14:paraId="047C4089" w14:textId="77777777"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2DC47DF2" w14:textId="77777777"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4B4C76D8" w14:textId="6F8C6CB7" w:rsid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79339520" w14:textId="64A2E5B5" w:rsidR="0038339C" w:rsidRDefault="0038339C" w:rsidP="0038339C">
      <w:pPr>
        <w:rPr>
          <w:rFonts w:asciiTheme="minorHAnsi" w:hAnsiTheme="minorHAnsi" w:cstheme="minorHAnsi"/>
          <w:sz w:val="22"/>
        </w:rPr>
      </w:pPr>
    </w:p>
    <w:p w14:paraId="58532B1E" w14:textId="77777777" w:rsidR="0038339C" w:rsidRPr="0038339C" w:rsidRDefault="0038339C" w:rsidP="0038339C">
      <w:pPr>
        <w:rPr>
          <w:rFonts w:asciiTheme="minorHAnsi" w:hAnsiTheme="minorHAnsi" w:cstheme="minorHAnsi"/>
          <w:sz w:val="22"/>
        </w:rPr>
      </w:pPr>
    </w:p>
    <w:p w14:paraId="26F1B842" w14:textId="04FEB868" w:rsidR="00367849" w:rsidRDefault="00367849" w:rsidP="00367849">
      <w:pPr>
        <w:pStyle w:val="Lijstalinea"/>
        <w:numPr>
          <w:ilvl w:val="0"/>
          <w:numId w:val="5"/>
        </w:numPr>
        <w:rPr>
          <w:rFonts w:asciiTheme="minorHAnsi" w:hAnsiTheme="minorHAnsi" w:cstheme="minorHAnsi"/>
          <w:sz w:val="22"/>
        </w:rPr>
      </w:pPr>
      <w:r w:rsidRPr="0038339C">
        <w:rPr>
          <w:rFonts w:asciiTheme="minorHAnsi" w:hAnsiTheme="minorHAnsi" w:cstheme="minorHAnsi"/>
          <w:sz w:val="22"/>
        </w:rPr>
        <w:lastRenderedPageBreak/>
        <w:t>hoe de vergelijking van baten en kosten uitvalt (rendement)</w:t>
      </w:r>
    </w:p>
    <w:p w14:paraId="6A52A942" w14:textId="77777777"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003442F7" w14:textId="77777777"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3AF52321" w14:textId="6FF9A61D"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22368F99" w14:textId="5766A311" w:rsidR="008668CA" w:rsidRDefault="00367849" w:rsidP="00367849">
      <w:pPr>
        <w:pStyle w:val="Lijstalinea"/>
        <w:numPr>
          <w:ilvl w:val="0"/>
          <w:numId w:val="5"/>
        </w:numPr>
        <w:rPr>
          <w:rFonts w:asciiTheme="minorHAnsi" w:hAnsiTheme="minorHAnsi" w:cstheme="minorHAnsi"/>
          <w:sz w:val="22"/>
        </w:rPr>
      </w:pPr>
      <w:r w:rsidRPr="0038339C">
        <w:rPr>
          <w:rFonts w:asciiTheme="minorHAnsi" w:hAnsiTheme="minorHAnsi" w:cstheme="minorHAnsi"/>
          <w:sz w:val="22"/>
        </w:rPr>
        <w:t>eventueel: wat het toegevoegde rendement is ten opzichte van andere interventies die in het verleden gedaan zijn om hetzelfde probleem aan te pakken</w:t>
      </w:r>
    </w:p>
    <w:p w14:paraId="4CE8355A" w14:textId="77777777"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0353A85C" w14:textId="77777777"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p w14:paraId="178AA70F" w14:textId="3B6E875F" w:rsidR="0038339C" w:rsidRPr="0038339C" w:rsidRDefault="0038339C" w:rsidP="0038339C">
      <w:pPr>
        <w:rPr>
          <w:rFonts w:asciiTheme="minorHAnsi" w:hAnsiTheme="minorHAnsi" w:cstheme="minorHAnsi"/>
          <w:sz w:val="22"/>
        </w:rPr>
      </w:pPr>
      <w:r w:rsidRPr="0038339C">
        <w:rPr>
          <w:rFonts w:asciiTheme="minorHAnsi" w:hAnsiTheme="minorHAnsi" w:cstheme="minorHAnsi"/>
          <w:sz w:val="22"/>
        </w:rPr>
        <w:t>-------------------------------------------------------------------------------------------------------------------------------------</w:t>
      </w:r>
    </w:p>
    <w:sectPr w:rsidR="0038339C" w:rsidRPr="0038339C" w:rsidSect="008668C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176A2" w14:textId="77777777" w:rsidR="00BD7D15" w:rsidRDefault="00BD7D15" w:rsidP="00572A2A">
      <w:pPr>
        <w:spacing w:after="0"/>
      </w:pPr>
      <w:r>
        <w:separator/>
      </w:r>
    </w:p>
  </w:endnote>
  <w:endnote w:type="continuationSeparator" w:id="0">
    <w:p w14:paraId="7FD64E31" w14:textId="77777777" w:rsidR="00BD7D15" w:rsidRDefault="00BD7D15" w:rsidP="00572A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9056131"/>
      <w:docPartObj>
        <w:docPartGallery w:val="Page Numbers (Bottom of Page)"/>
        <w:docPartUnique/>
      </w:docPartObj>
    </w:sdtPr>
    <w:sdtContent>
      <w:sdt>
        <w:sdtPr>
          <w:id w:val="-1769616900"/>
          <w:docPartObj>
            <w:docPartGallery w:val="Page Numbers (Top of Page)"/>
            <w:docPartUnique/>
          </w:docPartObj>
        </w:sdtPr>
        <w:sdtContent>
          <w:p w14:paraId="359D02E1" w14:textId="661A9583" w:rsidR="0038339C" w:rsidRDefault="0038339C">
            <w:pPr>
              <w:pStyle w:val="Voettekst"/>
              <w:jc w:val="right"/>
            </w:pPr>
            <w:r w:rsidRPr="0038339C">
              <w:rPr>
                <w:rFonts w:asciiTheme="minorHAnsi" w:hAnsiTheme="minorHAnsi" w:cstheme="minorHAnsi"/>
                <w:color w:val="0070C0"/>
                <w:sz w:val="16"/>
                <w:szCs w:val="16"/>
              </w:rPr>
              <w:t xml:space="preserve">Pagina </w:t>
            </w:r>
            <w:r w:rsidRPr="0038339C">
              <w:rPr>
                <w:rFonts w:asciiTheme="minorHAnsi" w:hAnsiTheme="minorHAnsi" w:cstheme="minorHAnsi"/>
                <w:color w:val="0070C0"/>
                <w:sz w:val="16"/>
                <w:szCs w:val="16"/>
              </w:rPr>
              <w:fldChar w:fldCharType="begin"/>
            </w:r>
            <w:r w:rsidRPr="0038339C">
              <w:rPr>
                <w:rFonts w:asciiTheme="minorHAnsi" w:hAnsiTheme="minorHAnsi" w:cstheme="minorHAnsi"/>
                <w:color w:val="0070C0"/>
                <w:sz w:val="16"/>
                <w:szCs w:val="16"/>
              </w:rPr>
              <w:instrText>PAGE</w:instrText>
            </w:r>
            <w:r w:rsidRPr="0038339C">
              <w:rPr>
                <w:rFonts w:asciiTheme="minorHAnsi" w:hAnsiTheme="minorHAnsi" w:cstheme="minorHAnsi"/>
                <w:color w:val="0070C0"/>
                <w:sz w:val="16"/>
                <w:szCs w:val="16"/>
              </w:rPr>
              <w:fldChar w:fldCharType="separate"/>
            </w:r>
            <w:r w:rsidRPr="0038339C">
              <w:rPr>
                <w:rFonts w:asciiTheme="minorHAnsi" w:hAnsiTheme="minorHAnsi" w:cstheme="minorHAnsi"/>
                <w:color w:val="0070C0"/>
                <w:sz w:val="16"/>
                <w:szCs w:val="16"/>
              </w:rPr>
              <w:t>2</w:t>
            </w:r>
            <w:r w:rsidRPr="0038339C">
              <w:rPr>
                <w:rFonts w:asciiTheme="minorHAnsi" w:hAnsiTheme="minorHAnsi" w:cstheme="minorHAnsi"/>
                <w:color w:val="0070C0"/>
                <w:sz w:val="16"/>
                <w:szCs w:val="16"/>
              </w:rPr>
              <w:fldChar w:fldCharType="end"/>
            </w:r>
            <w:r w:rsidRPr="0038339C">
              <w:rPr>
                <w:rFonts w:asciiTheme="minorHAnsi" w:hAnsiTheme="minorHAnsi" w:cstheme="minorHAnsi"/>
                <w:color w:val="0070C0"/>
                <w:sz w:val="16"/>
                <w:szCs w:val="16"/>
              </w:rPr>
              <w:t xml:space="preserve"> van </w:t>
            </w:r>
            <w:r w:rsidRPr="0038339C">
              <w:rPr>
                <w:rFonts w:asciiTheme="minorHAnsi" w:hAnsiTheme="minorHAnsi" w:cstheme="minorHAnsi"/>
                <w:color w:val="0070C0"/>
                <w:sz w:val="16"/>
                <w:szCs w:val="16"/>
              </w:rPr>
              <w:fldChar w:fldCharType="begin"/>
            </w:r>
            <w:r w:rsidRPr="0038339C">
              <w:rPr>
                <w:rFonts w:asciiTheme="minorHAnsi" w:hAnsiTheme="minorHAnsi" w:cstheme="minorHAnsi"/>
                <w:color w:val="0070C0"/>
                <w:sz w:val="16"/>
                <w:szCs w:val="16"/>
              </w:rPr>
              <w:instrText>NUMPAGES</w:instrText>
            </w:r>
            <w:r w:rsidRPr="0038339C">
              <w:rPr>
                <w:rFonts w:asciiTheme="minorHAnsi" w:hAnsiTheme="minorHAnsi" w:cstheme="minorHAnsi"/>
                <w:color w:val="0070C0"/>
                <w:sz w:val="16"/>
                <w:szCs w:val="16"/>
              </w:rPr>
              <w:fldChar w:fldCharType="separate"/>
            </w:r>
            <w:r w:rsidRPr="0038339C">
              <w:rPr>
                <w:rFonts w:asciiTheme="minorHAnsi" w:hAnsiTheme="minorHAnsi" w:cstheme="minorHAnsi"/>
                <w:color w:val="0070C0"/>
                <w:sz w:val="16"/>
                <w:szCs w:val="16"/>
              </w:rPr>
              <w:t>2</w:t>
            </w:r>
            <w:r w:rsidRPr="0038339C">
              <w:rPr>
                <w:rFonts w:asciiTheme="minorHAnsi" w:hAnsiTheme="minorHAnsi" w:cstheme="minorHAnsi"/>
                <w:color w:val="0070C0"/>
                <w:sz w:val="16"/>
                <w:szCs w:val="16"/>
              </w:rPr>
              <w:fldChar w:fldCharType="end"/>
            </w:r>
          </w:p>
        </w:sdtContent>
      </w:sdt>
    </w:sdtContent>
  </w:sdt>
  <w:p w14:paraId="281342D5" w14:textId="77777777" w:rsidR="0038339C" w:rsidRDefault="003833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54E55" w14:textId="77777777" w:rsidR="00BD7D15" w:rsidRDefault="00BD7D15" w:rsidP="00572A2A">
      <w:pPr>
        <w:spacing w:after="0"/>
      </w:pPr>
      <w:r>
        <w:separator/>
      </w:r>
    </w:p>
  </w:footnote>
  <w:footnote w:type="continuationSeparator" w:id="0">
    <w:p w14:paraId="4991D82B" w14:textId="77777777" w:rsidR="00BD7D15" w:rsidRDefault="00BD7D15" w:rsidP="00572A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9A14F" w14:textId="28DEE82B" w:rsidR="00572A2A" w:rsidRDefault="00572A2A">
    <w:pPr>
      <w:pStyle w:val="Koptekst"/>
    </w:pPr>
    <w:r>
      <w:rPr>
        <w:noProof/>
      </w:rPr>
      <w:drawing>
        <wp:inline distT="0" distB="0" distL="0" distR="0" wp14:anchorId="63494307" wp14:editId="1D602406">
          <wp:extent cx="2477858" cy="525780"/>
          <wp:effectExtent l="0" t="0" r="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483164" cy="526906"/>
                  </a:xfrm>
                  <a:prstGeom prst="rect">
                    <a:avLst/>
                  </a:prstGeom>
                </pic:spPr>
              </pic:pic>
            </a:graphicData>
          </a:graphic>
        </wp:inline>
      </w:drawing>
    </w:r>
  </w:p>
  <w:p w14:paraId="0A7D80CE" w14:textId="77777777" w:rsidR="00572A2A" w:rsidRDefault="00572A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05243"/>
    <w:multiLevelType w:val="hybridMultilevel"/>
    <w:tmpl w:val="37787E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F6B4E55"/>
    <w:multiLevelType w:val="hybridMultilevel"/>
    <w:tmpl w:val="CB8666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C460347"/>
    <w:multiLevelType w:val="hybridMultilevel"/>
    <w:tmpl w:val="A92CB0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5B8680C"/>
    <w:multiLevelType w:val="hybridMultilevel"/>
    <w:tmpl w:val="A4EC81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2102C08"/>
    <w:multiLevelType w:val="hybridMultilevel"/>
    <w:tmpl w:val="E528BC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7849"/>
    <w:rsid w:val="003053FB"/>
    <w:rsid w:val="00367849"/>
    <w:rsid w:val="0038339C"/>
    <w:rsid w:val="004D4016"/>
    <w:rsid w:val="00572A2A"/>
    <w:rsid w:val="00806D58"/>
    <w:rsid w:val="008668CA"/>
    <w:rsid w:val="00914F2F"/>
    <w:rsid w:val="00A02D85"/>
    <w:rsid w:val="00BD7D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5E1B4"/>
  <w15:docId w15:val="{6C9A5A40-C9B1-49AF-AE81-B29ED59E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Cs w:val="22"/>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68C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67849"/>
    <w:pPr>
      <w:ind w:left="720"/>
      <w:contextualSpacing/>
    </w:pPr>
  </w:style>
  <w:style w:type="paragraph" w:styleId="Ballontekst">
    <w:name w:val="Balloon Text"/>
    <w:basedOn w:val="Standaard"/>
    <w:link w:val="BallontekstChar"/>
    <w:uiPriority w:val="99"/>
    <w:semiHidden/>
    <w:unhideWhenUsed/>
    <w:rsid w:val="00367849"/>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67849"/>
    <w:rPr>
      <w:rFonts w:ascii="Tahoma" w:hAnsi="Tahoma" w:cs="Tahoma"/>
      <w:sz w:val="16"/>
      <w:szCs w:val="16"/>
    </w:rPr>
  </w:style>
  <w:style w:type="paragraph" w:styleId="Koptekst">
    <w:name w:val="header"/>
    <w:basedOn w:val="Standaard"/>
    <w:link w:val="KoptekstChar"/>
    <w:uiPriority w:val="99"/>
    <w:unhideWhenUsed/>
    <w:rsid w:val="00572A2A"/>
    <w:pPr>
      <w:tabs>
        <w:tab w:val="center" w:pos="4536"/>
        <w:tab w:val="right" w:pos="9072"/>
      </w:tabs>
      <w:spacing w:after="0"/>
    </w:pPr>
  </w:style>
  <w:style w:type="character" w:customStyle="1" w:styleId="KoptekstChar">
    <w:name w:val="Koptekst Char"/>
    <w:basedOn w:val="Standaardalinea-lettertype"/>
    <w:link w:val="Koptekst"/>
    <w:uiPriority w:val="99"/>
    <w:rsid w:val="00572A2A"/>
  </w:style>
  <w:style w:type="paragraph" w:styleId="Voettekst">
    <w:name w:val="footer"/>
    <w:basedOn w:val="Standaard"/>
    <w:link w:val="VoettekstChar"/>
    <w:uiPriority w:val="99"/>
    <w:unhideWhenUsed/>
    <w:rsid w:val="00572A2A"/>
    <w:pPr>
      <w:tabs>
        <w:tab w:val="center" w:pos="4536"/>
        <w:tab w:val="right" w:pos="9072"/>
      </w:tabs>
      <w:spacing w:after="0"/>
    </w:pPr>
  </w:style>
  <w:style w:type="character" w:customStyle="1" w:styleId="VoettekstChar">
    <w:name w:val="Voettekst Char"/>
    <w:basedOn w:val="Standaardalinea-lettertype"/>
    <w:link w:val="Voettekst"/>
    <w:uiPriority w:val="99"/>
    <w:rsid w:val="00572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2057</Words>
  <Characters>11314</Characters>
  <Application>Microsoft Office Word</Application>
  <DocSecurity>0</DocSecurity>
  <Lines>94</Lines>
  <Paragraphs>26</Paragraphs>
  <ScaleCrop>false</ScaleCrop>
  <Company>TOSHIBA</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Jan</dc:creator>
  <cp:lastModifiedBy>Gert Jan Schop</cp:lastModifiedBy>
  <cp:revision>3</cp:revision>
  <dcterms:created xsi:type="dcterms:W3CDTF">2021-04-06T06:33:00Z</dcterms:created>
  <dcterms:modified xsi:type="dcterms:W3CDTF">2021-04-06T06:40:00Z</dcterms:modified>
</cp:coreProperties>
</file>